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14" w:rsidRDefault="00D01E06" w:rsidP="00D01E06">
      <w:pPr>
        <w:jc w:val="center"/>
        <w:rPr>
          <w:sz w:val="40"/>
          <w:szCs w:val="40"/>
        </w:rPr>
      </w:pPr>
      <w:bookmarkStart w:id="0" w:name="_GoBack"/>
      <w:bookmarkEnd w:id="0"/>
      <w:r>
        <w:rPr>
          <w:rFonts w:hint="eastAsia"/>
          <w:sz w:val="40"/>
          <w:szCs w:val="40"/>
        </w:rPr>
        <w:t>職務経歴書</w:t>
      </w:r>
    </w:p>
    <w:p w:rsidR="00D01E06" w:rsidRPr="00D01E06" w:rsidRDefault="00D01E06" w:rsidP="00D01E06">
      <w:pPr>
        <w:pStyle w:val="a3"/>
        <w:numPr>
          <w:ilvl w:val="0"/>
          <w:numId w:val="1"/>
        </w:numPr>
        <w:ind w:leftChars="0"/>
        <w:jc w:val="left"/>
        <w:rPr>
          <w:szCs w:val="21"/>
        </w:rPr>
      </w:pPr>
      <w:r w:rsidRPr="00BA49DC">
        <w:rPr>
          <w:rFonts w:hint="eastAsia"/>
          <w:b/>
          <w:szCs w:val="21"/>
        </w:rPr>
        <w:t>希望職種</w:t>
      </w:r>
      <w:r w:rsidR="0033214B">
        <w:rPr>
          <w:rFonts w:hint="eastAsia"/>
          <w:szCs w:val="21"/>
        </w:rPr>
        <w:t>：一般事務</w:t>
      </w:r>
    </w:p>
    <w:p w:rsidR="00D01E06" w:rsidRDefault="00D01E06" w:rsidP="00D01E06">
      <w:pPr>
        <w:pStyle w:val="a3"/>
        <w:numPr>
          <w:ilvl w:val="0"/>
          <w:numId w:val="1"/>
        </w:numPr>
        <w:ind w:leftChars="0"/>
        <w:jc w:val="left"/>
        <w:rPr>
          <w:szCs w:val="21"/>
        </w:rPr>
      </w:pPr>
      <w:r w:rsidRPr="00BA49DC">
        <w:rPr>
          <w:rFonts w:hint="eastAsia"/>
          <w:b/>
          <w:szCs w:val="21"/>
        </w:rPr>
        <w:t>志望動機</w:t>
      </w:r>
      <w:r>
        <w:rPr>
          <w:rFonts w:hint="eastAsia"/>
          <w:szCs w:val="21"/>
        </w:rPr>
        <w:t>：　私は事務職を</w:t>
      </w:r>
      <w:r>
        <w:rPr>
          <w:rFonts w:hint="eastAsia"/>
          <w:szCs w:val="21"/>
        </w:rPr>
        <w:t>3</w:t>
      </w:r>
      <w:r>
        <w:rPr>
          <w:rFonts w:hint="eastAsia"/>
          <w:szCs w:val="21"/>
        </w:rPr>
        <w:t>年半経験し、裏方で支える為のノウハウを学びました。</w:t>
      </w:r>
    </w:p>
    <w:p w:rsidR="00D01E06" w:rsidRDefault="00D01E06" w:rsidP="00BA49DC">
      <w:pPr>
        <w:pStyle w:val="a3"/>
        <w:ind w:leftChars="0" w:left="1418"/>
        <w:jc w:val="left"/>
        <w:rPr>
          <w:szCs w:val="21"/>
        </w:rPr>
      </w:pPr>
      <w:r>
        <w:rPr>
          <w:rFonts w:hint="eastAsia"/>
          <w:szCs w:val="21"/>
        </w:rPr>
        <w:t>前職では、他人からの依頼がある場合は</w:t>
      </w:r>
      <w:r w:rsidR="00915295">
        <w:rPr>
          <w:rFonts w:hint="eastAsia"/>
          <w:szCs w:val="21"/>
        </w:rPr>
        <w:t>相手のスケジュールに合わせた優先順位を計画し、業務を行うことにより</w:t>
      </w:r>
      <w:r>
        <w:rPr>
          <w:rFonts w:hint="eastAsia"/>
          <w:szCs w:val="21"/>
        </w:rPr>
        <w:t>、他人の業務を停滞させることなく業務を遂行する柔軟性を学びました。</w:t>
      </w:r>
      <w:r w:rsidR="00F319C2">
        <w:rPr>
          <w:rFonts w:hint="eastAsia"/>
          <w:szCs w:val="21"/>
        </w:rPr>
        <w:t>この経験より貴社</w:t>
      </w:r>
      <w:r w:rsidR="008366E5">
        <w:rPr>
          <w:rFonts w:hint="eastAsia"/>
          <w:szCs w:val="21"/>
        </w:rPr>
        <w:t>の一般事務職の一員としてお役に立ちたく応募致しました。</w:t>
      </w:r>
    </w:p>
    <w:p w:rsidR="00BA49DC" w:rsidRDefault="00BA49DC" w:rsidP="00BA49DC">
      <w:pPr>
        <w:pStyle w:val="a3"/>
        <w:numPr>
          <w:ilvl w:val="0"/>
          <w:numId w:val="1"/>
        </w:numPr>
        <w:ind w:leftChars="0"/>
        <w:jc w:val="left"/>
        <w:rPr>
          <w:szCs w:val="21"/>
        </w:rPr>
      </w:pPr>
      <w:r w:rsidRPr="00BA49DC">
        <w:rPr>
          <w:rFonts w:hint="eastAsia"/>
          <w:b/>
          <w:szCs w:val="21"/>
        </w:rPr>
        <w:t>職務経歴</w:t>
      </w:r>
      <w:r>
        <w:rPr>
          <w:rFonts w:hint="eastAsia"/>
          <w:szCs w:val="21"/>
        </w:rPr>
        <w:t>：</w:t>
      </w:r>
    </w:p>
    <w:tbl>
      <w:tblPr>
        <w:tblStyle w:val="a4"/>
        <w:tblpPr w:leftFromText="142" w:rightFromText="142" w:vertAnchor="text" w:horzAnchor="page" w:tblpX="2221" w:tblpY="127"/>
        <w:tblW w:w="8360" w:type="dxa"/>
        <w:tblLook w:val="04A0" w:firstRow="1" w:lastRow="0" w:firstColumn="1" w:lastColumn="0" w:noHBand="0" w:noVBand="1"/>
      </w:tblPr>
      <w:tblGrid>
        <w:gridCol w:w="1242"/>
        <w:gridCol w:w="1418"/>
        <w:gridCol w:w="5700"/>
      </w:tblGrid>
      <w:tr w:rsidR="00BA49DC" w:rsidTr="00E97D36">
        <w:tc>
          <w:tcPr>
            <w:tcW w:w="1242" w:type="dxa"/>
          </w:tcPr>
          <w:p w:rsidR="00BA49DC" w:rsidRPr="006E4937" w:rsidRDefault="00BA49DC" w:rsidP="00E97D36">
            <w:pPr>
              <w:pStyle w:val="a3"/>
              <w:ind w:leftChars="0" w:left="0"/>
              <w:jc w:val="center"/>
              <w:rPr>
                <w:rFonts w:ascii="ＭＳ ゴシック" w:eastAsia="ＭＳ ゴシック" w:hAnsi="ＭＳ ゴシック"/>
                <w:b/>
                <w:szCs w:val="21"/>
              </w:rPr>
            </w:pPr>
            <w:r w:rsidRPr="006E4937">
              <w:rPr>
                <w:rFonts w:ascii="ＭＳ ゴシック" w:eastAsia="ＭＳ ゴシック" w:hAnsi="ＭＳ ゴシック" w:hint="eastAsia"/>
                <w:b/>
                <w:szCs w:val="21"/>
              </w:rPr>
              <w:t>会社名</w:t>
            </w:r>
          </w:p>
        </w:tc>
        <w:tc>
          <w:tcPr>
            <w:tcW w:w="7118" w:type="dxa"/>
            <w:gridSpan w:val="2"/>
          </w:tcPr>
          <w:p w:rsidR="00BA49DC" w:rsidRDefault="00BA49DC" w:rsidP="00BA49DC">
            <w:pPr>
              <w:pStyle w:val="a3"/>
              <w:ind w:leftChars="0" w:left="0"/>
              <w:jc w:val="left"/>
              <w:rPr>
                <w:szCs w:val="21"/>
              </w:rPr>
            </w:pPr>
            <w:r>
              <w:rPr>
                <w:rFonts w:hint="eastAsia"/>
                <w:szCs w:val="21"/>
              </w:rPr>
              <w:t>株式会社岡谷特殊鋼センター</w:t>
            </w:r>
          </w:p>
        </w:tc>
      </w:tr>
      <w:tr w:rsidR="00BA49DC" w:rsidTr="00E97D36">
        <w:tc>
          <w:tcPr>
            <w:tcW w:w="1242" w:type="dxa"/>
          </w:tcPr>
          <w:p w:rsidR="00BA49DC" w:rsidRPr="006E4937" w:rsidRDefault="00BA49DC" w:rsidP="00E97D36">
            <w:pPr>
              <w:pStyle w:val="a3"/>
              <w:ind w:leftChars="0" w:left="0"/>
              <w:jc w:val="center"/>
              <w:rPr>
                <w:rFonts w:ascii="ＭＳ ゴシック" w:eastAsia="ＭＳ ゴシック" w:hAnsi="ＭＳ ゴシック"/>
                <w:b/>
                <w:szCs w:val="21"/>
              </w:rPr>
            </w:pPr>
            <w:r w:rsidRPr="006E4937">
              <w:rPr>
                <w:rFonts w:ascii="ＭＳ ゴシック" w:eastAsia="ＭＳ ゴシック" w:hAnsi="ＭＳ ゴシック" w:hint="eastAsia"/>
                <w:b/>
                <w:szCs w:val="21"/>
              </w:rPr>
              <w:t>所在地</w:t>
            </w:r>
          </w:p>
        </w:tc>
        <w:tc>
          <w:tcPr>
            <w:tcW w:w="7118" w:type="dxa"/>
            <w:gridSpan w:val="2"/>
          </w:tcPr>
          <w:p w:rsidR="00BA49DC" w:rsidRDefault="00BA49DC" w:rsidP="00BA49DC">
            <w:pPr>
              <w:pStyle w:val="a3"/>
              <w:ind w:leftChars="0" w:left="0"/>
              <w:jc w:val="left"/>
              <w:rPr>
                <w:szCs w:val="21"/>
              </w:rPr>
            </w:pPr>
            <w:r>
              <w:rPr>
                <w:rFonts w:hint="eastAsia"/>
                <w:szCs w:val="21"/>
              </w:rPr>
              <w:t>愛知県丹羽郡大口町萩島一丁目</w:t>
            </w:r>
            <w:r>
              <w:rPr>
                <w:rFonts w:hint="eastAsia"/>
                <w:szCs w:val="21"/>
              </w:rPr>
              <w:t>111</w:t>
            </w:r>
            <w:r>
              <w:rPr>
                <w:rFonts w:hint="eastAsia"/>
                <w:szCs w:val="21"/>
              </w:rPr>
              <w:t>の</w:t>
            </w:r>
            <w:r>
              <w:rPr>
                <w:rFonts w:hint="eastAsia"/>
                <w:szCs w:val="21"/>
              </w:rPr>
              <w:t>1</w:t>
            </w:r>
          </w:p>
        </w:tc>
      </w:tr>
      <w:tr w:rsidR="00BA49DC" w:rsidTr="00E97D36">
        <w:tc>
          <w:tcPr>
            <w:tcW w:w="1242" w:type="dxa"/>
            <w:vMerge w:val="restart"/>
          </w:tcPr>
          <w:p w:rsidR="00BA49DC" w:rsidRPr="006E4937" w:rsidRDefault="00BA49DC" w:rsidP="00E97D36">
            <w:pPr>
              <w:pStyle w:val="a3"/>
              <w:ind w:leftChars="0" w:left="0"/>
              <w:jc w:val="center"/>
              <w:rPr>
                <w:rFonts w:ascii="ＭＳ ゴシック" w:eastAsia="ＭＳ ゴシック" w:hAnsi="ＭＳ ゴシック"/>
                <w:b/>
                <w:szCs w:val="21"/>
              </w:rPr>
            </w:pPr>
            <w:r w:rsidRPr="006E4937">
              <w:rPr>
                <w:rFonts w:ascii="ＭＳ ゴシック" w:eastAsia="ＭＳ ゴシック" w:hAnsi="ＭＳ ゴシック" w:hint="eastAsia"/>
                <w:b/>
                <w:szCs w:val="21"/>
              </w:rPr>
              <w:t>職務</w:t>
            </w:r>
          </w:p>
        </w:tc>
        <w:tc>
          <w:tcPr>
            <w:tcW w:w="1418" w:type="dxa"/>
          </w:tcPr>
          <w:p w:rsidR="00BA49DC" w:rsidRPr="00E97D36" w:rsidRDefault="00BA49DC" w:rsidP="00E97D36">
            <w:pPr>
              <w:pStyle w:val="a3"/>
              <w:ind w:leftChars="0" w:left="0"/>
              <w:jc w:val="center"/>
              <w:rPr>
                <w:rFonts w:ascii="ＭＳ ゴシック" w:eastAsia="ＭＳ ゴシック" w:hAnsi="ＭＳ ゴシック"/>
                <w:b/>
                <w:szCs w:val="21"/>
              </w:rPr>
            </w:pPr>
            <w:r w:rsidRPr="00E97D36">
              <w:rPr>
                <w:rFonts w:ascii="ＭＳ ゴシック" w:eastAsia="ＭＳ ゴシック" w:hAnsi="ＭＳ ゴシック" w:hint="eastAsia"/>
                <w:b/>
                <w:szCs w:val="21"/>
              </w:rPr>
              <w:t>総務分野</w:t>
            </w:r>
          </w:p>
        </w:tc>
        <w:tc>
          <w:tcPr>
            <w:tcW w:w="5700" w:type="dxa"/>
          </w:tcPr>
          <w:p w:rsidR="009C792B" w:rsidRDefault="009C792B" w:rsidP="00BA49DC">
            <w:pPr>
              <w:pStyle w:val="a3"/>
              <w:ind w:leftChars="0" w:left="0"/>
              <w:jc w:val="left"/>
              <w:rPr>
                <w:szCs w:val="21"/>
              </w:rPr>
            </w:pPr>
            <w:r>
              <w:rPr>
                <w:rFonts w:hint="eastAsia"/>
                <w:szCs w:val="21"/>
              </w:rPr>
              <w:t>受付業務・電話対応</w:t>
            </w:r>
          </w:p>
          <w:p w:rsidR="00BA49DC" w:rsidRDefault="00BA49DC" w:rsidP="00BA49DC">
            <w:pPr>
              <w:pStyle w:val="a3"/>
              <w:ind w:leftChars="0" w:left="0"/>
              <w:jc w:val="left"/>
              <w:rPr>
                <w:szCs w:val="21"/>
              </w:rPr>
            </w:pPr>
            <w:r>
              <w:rPr>
                <w:rFonts w:hint="eastAsia"/>
                <w:szCs w:val="21"/>
              </w:rPr>
              <w:t>文書・備品・消耗品の管理</w:t>
            </w:r>
          </w:p>
          <w:p w:rsidR="00BA49DC" w:rsidRDefault="00BA49DC" w:rsidP="00BA49DC">
            <w:pPr>
              <w:pStyle w:val="a3"/>
              <w:ind w:leftChars="0" w:left="0"/>
              <w:jc w:val="left"/>
              <w:rPr>
                <w:szCs w:val="21"/>
              </w:rPr>
            </w:pPr>
            <w:r>
              <w:rPr>
                <w:rFonts w:hint="eastAsia"/>
                <w:szCs w:val="21"/>
              </w:rPr>
              <w:t>防災業務</w:t>
            </w:r>
          </w:p>
          <w:p w:rsidR="00BA49DC" w:rsidRDefault="00BA49DC" w:rsidP="00BA49DC">
            <w:pPr>
              <w:pStyle w:val="a3"/>
              <w:ind w:leftChars="0" w:left="0"/>
              <w:jc w:val="left"/>
              <w:rPr>
                <w:szCs w:val="21"/>
              </w:rPr>
            </w:pPr>
            <w:r>
              <w:rPr>
                <w:rFonts w:hint="eastAsia"/>
                <w:szCs w:val="21"/>
              </w:rPr>
              <w:t>社員研修申込</w:t>
            </w:r>
          </w:p>
          <w:p w:rsidR="00BA49DC" w:rsidRDefault="00BA49DC" w:rsidP="00BA49DC">
            <w:pPr>
              <w:pStyle w:val="a3"/>
              <w:ind w:leftChars="0" w:left="0"/>
              <w:jc w:val="left"/>
              <w:rPr>
                <w:szCs w:val="21"/>
              </w:rPr>
            </w:pPr>
            <w:r>
              <w:rPr>
                <w:rFonts w:hint="eastAsia"/>
                <w:szCs w:val="21"/>
              </w:rPr>
              <w:t>固定資産購入・売却・修理時の注文書・申請書作成</w:t>
            </w:r>
          </w:p>
        </w:tc>
      </w:tr>
      <w:tr w:rsidR="00BA49DC" w:rsidTr="00E97D36">
        <w:tc>
          <w:tcPr>
            <w:tcW w:w="1242" w:type="dxa"/>
            <w:vMerge/>
          </w:tcPr>
          <w:p w:rsidR="00BA49DC" w:rsidRPr="006E4937" w:rsidRDefault="00BA49DC" w:rsidP="00BA49DC">
            <w:pPr>
              <w:pStyle w:val="a3"/>
              <w:ind w:leftChars="0" w:left="0"/>
              <w:jc w:val="left"/>
              <w:rPr>
                <w:b/>
                <w:szCs w:val="21"/>
              </w:rPr>
            </w:pPr>
          </w:p>
        </w:tc>
        <w:tc>
          <w:tcPr>
            <w:tcW w:w="1418" w:type="dxa"/>
          </w:tcPr>
          <w:p w:rsidR="00BA49DC" w:rsidRPr="00E97D36" w:rsidRDefault="00BA49DC" w:rsidP="00E97D36">
            <w:pPr>
              <w:pStyle w:val="a3"/>
              <w:ind w:leftChars="0" w:left="0"/>
              <w:jc w:val="center"/>
              <w:rPr>
                <w:rFonts w:ascii="ＭＳ ゴシック" w:eastAsia="ＭＳ ゴシック" w:hAnsi="ＭＳ ゴシック"/>
                <w:b/>
                <w:szCs w:val="21"/>
              </w:rPr>
            </w:pPr>
            <w:r w:rsidRPr="00E97D36">
              <w:rPr>
                <w:rFonts w:ascii="ＭＳ ゴシック" w:eastAsia="ＭＳ ゴシック" w:hAnsi="ＭＳ ゴシック" w:hint="eastAsia"/>
                <w:b/>
                <w:szCs w:val="21"/>
              </w:rPr>
              <w:t>経理分野</w:t>
            </w:r>
          </w:p>
        </w:tc>
        <w:tc>
          <w:tcPr>
            <w:tcW w:w="5700" w:type="dxa"/>
          </w:tcPr>
          <w:p w:rsidR="00BA49DC" w:rsidRDefault="00BA49DC" w:rsidP="00BA49DC">
            <w:pPr>
              <w:pStyle w:val="a3"/>
              <w:ind w:leftChars="0" w:left="0"/>
              <w:jc w:val="left"/>
              <w:rPr>
                <w:szCs w:val="21"/>
              </w:rPr>
            </w:pPr>
            <w:r>
              <w:rPr>
                <w:rFonts w:hint="eastAsia"/>
                <w:szCs w:val="21"/>
              </w:rPr>
              <w:t>仕入先の銀行振込・約束手形発行・期日現金発行</w:t>
            </w:r>
          </w:p>
          <w:p w:rsidR="00BA49DC" w:rsidRDefault="00BA49DC" w:rsidP="00BA49DC">
            <w:pPr>
              <w:pStyle w:val="a3"/>
              <w:ind w:leftChars="0" w:left="0"/>
              <w:jc w:val="left"/>
              <w:rPr>
                <w:szCs w:val="21"/>
              </w:rPr>
            </w:pPr>
            <w:r>
              <w:rPr>
                <w:rFonts w:hint="eastAsia"/>
                <w:szCs w:val="21"/>
              </w:rPr>
              <w:t>納品書・請求書作成・郵送</w:t>
            </w:r>
          </w:p>
          <w:p w:rsidR="00BA49DC" w:rsidRDefault="00BA49DC" w:rsidP="00BA49DC">
            <w:pPr>
              <w:pStyle w:val="a3"/>
              <w:ind w:leftChars="0" w:left="0"/>
              <w:jc w:val="left"/>
              <w:rPr>
                <w:szCs w:val="21"/>
              </w:rPr>
            </w:pPr>
            <w:r>
              <w:rPr>
                <w:rFonts w:hint="eastAsia"/>
                <w:szCs w:val="21"/>
              </w:rPr>
              <w:t>小口現金管理</w:t>
            </w:r>
          </w:p>
          <w:p w:rsidR="00BA49DC" w:rsidRDefault="00C57026" w:rsidP="00BA49DC">
            <w:pPr>
              <w:pStyle w:val="a3"/>
              <w:ind w:leftChars="0" w:left="0"/>
              <w:jc w:val="left"/>
              <w:rPr>
                <w:szCs w:val="21"/>
              </w:rPr>
            </w:pPr>
            <w:r>
              <w:rPr>
                <w:rFonts w:hint="eastAsia"/>
                <w:szCs w:val="21"/>
              </w:rPr>
              <w:t>売掛金の回収確認・振替</w:t>
            </w:r>
            <w:r w:rsidR="00BA49DC">
              <w:rPr>
                <w:rFonts w:hint="eastAsia"/>
                <w:szCs w:val="21"/>
              </w:rPr>
              <w:t>伝票作成</w:t>
            </w:r>
          </w:p>
          <w:p w:rsidR="00BA49DC" w:rsidRDefault="00BA49DC" w:rsidP="00BA49DC">
            <w:pPr>
              <w:pStyle w:val="a3"/>
              <w:ind w:leftChars="0" w:left="0"/>
              <w:jc w:val="left"/>
              <w:rPr>
                <w:szCs w:val="21"/>
              </w:rPr>
            </w:pPr>
            <w:r>
              <w:rPr>
                <w:rFonts w:hint="eastAsia"/>
                <w:szCs w:val="21"/>
              </w:rPr>
              <w:t>取引先の与信管理</w:t>
            </w:r>
          </w:p>
        </w:tc>
      </w:tr>
      <w:tr w:rsidR="00913316" w:rsidTr="006E4937">
        <w:trPr>
          <w:trHeight w:val="317"/>
        </w:trPr>
        <w:tc>
          <w:tcPr>
            <w:tcW w:w="8360" w:type="dxa"/>
            <w:gridSpan w:val="3"/>
            <w:tcBorders>
              <w:left w:val="nil"/>
              <w:right w:val="nil"/>
            </w:tcBorders>
          </w:tcPr>
          <w:p w:rsidR="00913316" w:rsidRPr="006E4937" w:rsidRDefault="00913316" w:rsidP="00D86B08">
            <w:pPr>
              <w:pStyle w:val="a3"/>
              <w:ind w:leftChars="0" w:left="0"/>
              <w:jc w:val="left"/>
              <w:rPr>
                <w:b/>
                <w:sz w:val="8"/>
                <w:szCs w:val="21"/>
              </w:rPr>
            </w:pPr>
          </w:p>
        </w:tc>
      </w:tr>
      <w:tr w:rsidR="00C57026" w:rsidTr="00E97D36">
        <w:trPr>
          <w:trHeight w:val="360"/>
        </w:trPr>
        <w:tc>
          <w:tcPr>
            <w:tcW w:w="1242" w:type="dxa"/>
            <w:vMerge w:val="restart"/>
          </w:tcPr>
          <w:p w:rsidR="00C57026" w:rsidRPr="006E4937" w:rsidRDefault="00913316" w:rsidP="00E97D36">
            <w:pPr>
              <w:pStyle w:val="a3"/>
              <w:ind w:leftChars="0" w:left="0"/>
              <w:jc w:val="center"/>
              <w:rPr>
                <w:rFonts w:ascii="ＭＳ ゴシック" w:eastAsia="ＭＳ ゴシック" w:hAnsi="ＭＳ ゴシック"/>
                <w:b/>
                <w:szCs w:val="21"/>
              </w:rPr>
            </w:pPr>
            <w:r w:rsidRPr="006E4937">
              <w:rPr>
                <w:rFonts w:ascii="ＭＳ ゴシック" w:eastAsia="ＭＳ ゴシック" w:hAnsi="ＭＳ ゴシック" w:hint="eastAsia"/>
                <w:b/>
                <w:szCs w:val="21"/>
              </w:rPr>
              <w:t>PC業務</w:t>
            </w:r>
          </w:p>
        </w:tc>
        <w:tc>
          <w:tcPr>
            <w:tcW w:w="1418" w:type="dxa"/>
          </w:tcPr>
          <w:p w:rsidR="00C57026" w:rsidRPr="006E4937" w:rsidRDefault="00913316" w:rsidP="00E97D36">
            <w:pPr>
              <w:pStyle w:val="a3"/>
              <w:ind w:leftChars="0" w:left="0"/>
              <w:jc w:val="center"/>
              <w:rPr>
                <w:rFonts w:ascii="ＭＳ 明朝" w:eastAsia="ＭＳ 明朝" w:hAnsi="ＭＳ 明朝"/>
                <w:b/>
                <w:szCs w:val="21"/>
              </w:rPr>
            </w:pPr>
            <w:r w:rsidRPr="006E4937">
              <w:rPr>
                <w:rFonts w:ascii="ＭＳ 明朝" w:eastAsia="ＭＳ 明朝" w:hAnsi="ＭＳ 明朝" w:hint="eastAsia"/>
                <w:b/>
                <w:szCs w:val="21"/>
              </w:rPr>
              <w:t>Word</w:t>
            </w:r>
          </w:p>
        </w:tc>
        <w:tc>
          <w:tcPr>
            <w:tcW w:w="5700" w:type="dxa"/>
          </w:tcPr>
          <w:p w:rsidR="00C57026" w:rsidRDefault="00913316" w:rsidP="00D86B08">
            <w:pPr>
              <w:pStyle w:val="a3"/>
              <w:ind w:leftChars="0" w:left="0"/>
              <w:jc w:val="left"/>
              <w:rPr>
                <w:szCs w:val="21"/>
              </w:rPr>
            </w:pPr>
            <w:r>
              <w:rPr>
                <w:rFonts w:hint="eastAsia"/>
                <w:szCs w:val="21"/>
              </w:rPr>
              <w:t>文書校正・文書比較・グラフ挿入・差し込み文書等</w:t>
            </w:r>
          </w:p>
        </w:tc>
      </w:tr>
      <w:tr w:rsidR="00C57026" w:rsidTr="00E97D36">
        <w:trPr>
          <w:trHeight w:val="360"/>
        </w:trPr>
        <w:tc>
          <w:tcPr>
            <w:tcW w:w="1242" w:type="dxa"/>
            <w:vMerge/>
          </w:tcPr>
          <w:p w:rsidR="00C57026" w:rsidRDefault="00C57026" w:rsidP="00D86B08">
            <w:pPr>
              <w:pStyle w:val="a3"/>
              <w:ind w:leftChars="0" w:left="0"/>
              <w:jc w:val="left"/>
              <w:rPr>
                <w:szCs w:val="21"/>
              </w:rPr>
            </w:pPr>
          </w:p>
        </w:tc>
        <w:tc>
          <w:tcPr>
            <w:tcW w:w="1418" w:type="dxa"/>
          </w:tcPr>
          <w:p w:rsidR="00C57026" w:rsidRPr="006E4937" w:rsidRDefault="00913316" w:rsidP="00E97D36">
            <w:pPr>
              <w:pStyle w:val="a3"/>
              <w:ind w:leftChars="0" w:left="0"/>
              <w:jc w:val="center"/>
              <w:rPr>
                <w:rFonts w:ascii="ＭＳ ゴシック" w:eastAsia="ＭＳ ゴシック" w:hAnsi="ＭＳ ゴシック"/>
                <w:b/>
                <w:szCs w:val="21"/>
              </w:rPr>
            </w:pPr>
            <w:r w:rsidRPr="006E4937">
              <w:rPr>
                <w:rFonts w:ascii="ＭＳ 明朝" w:eastAsia="ＭＳ 明朝" w:hAnsi="ＭＳ 明朝" w:hint="eastAsia"/>
                <w:b/>
                <w:szCs w:val="21"/>
              </w:rPr>
              <w:t>Excel</w:t>
            </w:r>
          </w:p>
        </w:tc>
        <w:tc>
          <w:tcPr>
            <w:tcW w:w="5700" w:type="dxa"/>
          </w:tcPr>
          <w:p w:rsidR="00C57026" w:rsidRDefault="00913316" w:rsidP="00D86B08">
            <w:pPr>
              <w:pStyle w:val="a3"/>
              <w:ind w:leftChars="0" w:left="0"/>
              <w:jc w:val="left"/>
              <w:rPr>
                <w:szCs w:val="21"/>
              </w:rPr>
            </w:pPr>
            <w:r>
              <w:rPr>
                <w:rFonts w:hint="eastAsia"/>
                <w:szCs w:val="21"/>
              </w:rPr>
              <w:t>入力・小計や数式を利用した計算・グラフ作成等</w:t>
            </w:r>
          </w:p>
        </w:tc>
      </w:tr>
    </w:tbl>
    <w:p w:rsidR="00BA49DC" w:rsidRPr="006E4937" w:rsidRDefault="00BA49DC" w:rsidP="006E4937">
      <w:pPr>
        <w:jc w:val="left"/>
        <w:rPr>
          <w:szCs w:val="21"/>
        </w:rPr>
      </w:pPr>
    </w:p>
    <w:p w:rsidR="000669B5" w:rsidRDefault="00BA49DC" w:rsidP="005532FB">
      <w:pPr>
        <w:pStyle w:val="a3"/>
        <w:numPr>
          <w:ilvl w:val="0"/>
          <w:numId w:val="1"/>
        </w:numPr>
        <w:ind w:leftChars="0" w:left="426" w:hanging="426"/>
        <w:jc w:val="left"/>
        <w:rPr>
          <w:szCs w:val="21"/>
        </w:rPr>
      </w:pPr>
      <w:r>
        <w:rPr>
          <w:rFonts w:hint="eastAsia"/>
          <w:b/>
          <w:szCs w:val="21"/>
        </w:rPr>
        <w:t>自己</w:t>
      </w:r>
      <w:r>
        <w:rPr>
          <w:rFonts w:hint="eastAsia"/>
          <w:b/>
          <w:szCs w:val="21"/>
        </w:rPr>
        <w:t>PR</w:t>
      </w:r>
    </w:p>
    <w:p w:rsidR="005532FB" w:rsidRDefault="005532FB" w:rsidP="005532FB">
      <w:pPr>
        <w:pStyle w:val="a3"/>
        <w:ind w:leftChars="0" w:left="426"/>
        <w:jc w:val="left"/>
        <w:rPr>
          <w:b/>
          <w:szCs w:val="21"/>
          <w:u w:val="single"/>
        </w:rPr>
      </w:pPr>
      <w:r w:rsidRPr="005532FB">
        <w:rPr>
          <w:rFonts w:hint="eastAsia"/>
          <w:b/>
          <w:szCs w:val="21"/>
          <w:u w:val="single"/>
        </w:rPr>
        <w:t>・迅速かつ正確な事務処理を心掛け</w:t>
      </w:r>
      <w:r w:rsidR="00915295">
        <w:rPr>
          <w:rFonts w:hint="eastAsia"/>
          <w:b/>
          <w:szCs w:val="21"/>
          <w:u w:val="single"/>
        </w:rPr>
        <w:t>ました</w:t>
      </w:r>
    </w:p>
    <w:p w:rsidR="005532FB" w:rsidRDefault="005532FB" w:rsidP="005532FB">
      <w:pPr>
        <w:pStyle w:val="a3"/>
        <w:ind w:leftChars="0" w:left="426"/>
        <w:jc w:val="left"/>
        <w:rPr>
          <w:szCs w:val="21"/>
        </w:rPr>
      </w:pPr>
      <w:r>
        <w:rPr>
          <w:rFonts w:hint="eastAsia"/>
          <w:szCs w:val="21"/>
        </w:rPr>
        <w:t xml:space="preserve">　優先順位を</w:t>
      </w:r>
      <w:r w:rsidR="006E4937">
        <w:rPr>
          <w:rFonts w:hint="eastAsia"/>
          <w:szCs w:val="21"/>
        </w:rPr>
        <w:t>付け</w:t>
      </w:r>
      <w:r w:rsidR="00B82815">
        <w:rPr>
          <w:rFonts w:hint="eastAsia"/>
          <w:szCs w:val="21"/>
        </w:rPr>
        <w:t>計画的に取り組み、前職では毎</w:t>
      </w:r>
      <w:r w:rsidR="00B82815" w:rsidRPr="00FF0096">
        <w:rPr>
          <w:rFonts w:asciiTheme="minorEastAsia" w:hint="eastAsia"/>
          <w:szCs w:val="21"/>
        </w:rPr>
        <w:t>月</w:t>
      </w:r>
      <w:r w:rsidR="004B4F9B">
        <w:rPr>
          <w:rFonts w:asciiTheme="minorEastAsia" w:hint="eastAsia"/>
          <w:szCs w:val="21"/>
        </w:rPr>
        <w:t>約</w:t>
      </w:r>
      <w:r w:rsidR="00B82815" w:rsidRPr="00FF0096">
        <w:rPr>
          <w:rFonts w:asciiTheme="minorEastAsia" w:hint="eastAsia"/>
          <w:szCs w:val="21"/>
        </w:rPr>
        <w:t>100件・合計</w:t>
      </w:r>
      <w:r w:rsidR="004B4F9B">
        <w:rPr>
          <w:rFonts w:asciiTheme="minorEastAsia" w:hint="eastAsia"/>
          <w:szCs w:val="21"/>
        </w:rPr>
        <w:t>約</w:t>
      </w:r>
      <w:r w:rsidR="00B82815" w:rsidRPr="00FF0096">
        <w:rPr>
          <w:rFonts w:asciiTheme="minorEastAsia" w:hint="eastAsia"/>
          <w:szCs w:val="21"/>
        </w:rPr>
        <w:t>3億円になる</w:t>
      </w:r>
      <w:r w:rsidR="006E4937">
        <w:rPr>
          <w:rFonts w:asciiTheme="minorEastAsia" w:hint="eastAsia"/>
          <w:szCs w:val="21"/>
        </w:rPr>
        <w:t>銀行</w:t>
      </w:r>
      <w:r w:rsidR="00B82815" w:rsidRPr="00FF0096">
        <w:rPr>
          <w:rFonts w:asciiTheme="minorEastAsia" w:hint="eastAsia"/>
          <w:szCs w:val="21"/>
        </w:rPr>
        <w:t>振込業務</w:t>
      </w:r>
      <w:r w:rsidR="004B4F9B">
        <w:rPr>
          <w:rFonts w:asciiTheme="minorEastAsia" w:hint="eastAsia"/>
          <w:szCs w:val="21"/>
        </w:rPr>
        <w:t>を</w:t>
      </w:r>
      <w:r w:rsidR="00B82815" w:rsidRPr="00FF0096">
        <w:rPr>
          <w:rFonts w:asciiTheme="minorEastAsia" w:hint="eastAsia"/>
          <w:szCs w:val="21"/>
        </w:rPr>
        <w:t>3年半</w:t>
      </w:r>
      <w:r w:rsidR="006E4937">
        <w:rPr>
          <w:rFonts w:asciiTheme="minorEastAsia" w:hint="eastAsia"/>
          <w:szCs w:val="21"/>
        </w:rPr>
        <w:t>の間</w:t>
      </w:r>
      <w:r w:rsidR="00915295" w:rsidRPr="00FF0096">
        <w:rPr>
          <w:rFonts w:asciiTheme="minorEastAsia" w:hint="eastAsia"/>
          <w:szCs w:val="21"/>
        </w:rPr>
        <w:t>、一度も</w:t>
      </w:r>
      <w:r w:rsidR="00B82815" w:rsidRPr="00FF0096">
        <w:rPr>
          <w:rFonts w:asciiTheme="minorEastAsia" w:hint="eastAsia"/>
          <w:szCs w:val="21"/>
        </w:rPr>
        <w:t>誤送金</w:t>
      </w:r>
      <w:r w:rsidR="006E4937">
        <w:rPr>
          <w:rFonts w:asciiTheme="minorEastAsia" w:hint="eastAsia"/>
          <w:szCs w:val="21"/>
        </w:rPr>
        <w:t>することなく</w:t>
      </w:r>
      <w:r w:rsidR="00B82815" w:rsidRPr="00FF0096">
        <w:rPr>
          <w:rFonts w:asciiTheme="minorEastAsia" w:hint="eastAsia"/>
          <w:szCs w:val="21"/>
        </w:rPr>
        <w:t>会計</w:t>
      </w:r>
      <w:r w:rsidR="00B82815">
        <w:rPr>
          <w:rFonts w:hint="eastAsia"/>
          <w:szCs w:val="21"/>
        </w:rPr>
        <w:t>業務を正確にこなしました</w:t>
      </w:r>
      <w:r>
        <w:rPr>
          <w:rFonts w:hint="eastAsia"/>
          <w:szCs w:val="21"/>
        </w:rPr>
        <w:t>。</w:t>
      </w:r>
    </w:p>
    <w:p w:rsidR="00FF0096" w:rsidRDefault="00FF0096" w:rsidP="00FF0096">
      <w:pPr>
        <w:pStyle w:val="a3"/>
        <w:spacing w:beforeLines="50" w:before="180"/>
        <w:ind w:leftChars="0" w:left="425"/>
        <w:jc w:val="left"/>
        <w:rPr>
          <w:b/>
          <w:szCs w:val="21"/>
          <w:u w:val="single"/>
        </w:rPr>
      </w:pPr>
      <w:r w:rsidRPr="005532FB">
        <w:rPr>
          <w:rFonts w:hint="eastAsia"/>
          <w:b/>
          <w:szCs w:val="21"/>
          <w:u w:val="single"/>
        </w:rPr>
        <w:t>・</w:t>
      </w:r>
      <w:r>
        <w:rPr>
          <w:rFonts w:hint="eastAsia"/>
          <w:b/>
          <w:szCs w:val="21"/>
          <w:u w:val="single"/>
        </w:rPr>
        <w:t>コミュニケーションを大切にします</w:t>
      </w:r>
    </w:p>
    <w:p w:rsidR="00FF0096" w:rsidRPr="00915295" w:rsidRDefault="00FF0096" w:rsidP="00FF0096">
      <w:pPr>
        <w:pStyle w:val="a3"/>
        <w:ind w:leftChars="0" w:left="426"/>
        <w:jc w:val="left"/>
        <w:rPr>
          <w:szCs w:val="21"/>
        </w:rPr>
      </w:pPr>
      <w:r>
        <w:rPr>
          <w:rFonts w:hint="eastAsia"/>
          <w:szCs w:val="21"/>
        </w:rPr>
        <w:t xml:space="preserve">　報告・連絡・相談を徹底</w:t>
      </w:r>
      <w:r w:rsidR="00177A57">
        <w:rPr>
          <w:rFonts w:hint="eastAsia"/>
          <w:szCs w:val="21"/>
        </w:rPr>
        <w:t>するとともに</w:t>
      </w:r>
      <w:r>
        <w:rPr>
          <w:rFonts w:hint="eastAsia"/>
          <w:szCs w:val="21"/>
        </w:rPr>
        <w:t>、</w:t>
      </w:r>
      <w:r w:rsidR="00177A57">
        <w:rPr>
          <w:rFonts w:hint="eastAsia"/>
          <w:szCs w:val="21"/>
        </w:rPr>
        <w:t>職場全体を常に見回し、</w:t>
      </w:r>
      <w:r>
        <w:rPr>
          <w:rFonts w:hint="eastAsia"/>
          <w:szCs w:val="21"/>
        </w:rPr>
        <w:t>連携を図りながら協力して</w:t>
      </w:r>
      <w:r w:rsidR="00177A57">
        <w:rPr>
          <w:rFonts w:hint="eastAsia"/>
          <w:szCs w:val="21"/>
        </w:rPr>
        <w:t>業務</w:t>
      </w:r>
      <w:r>
        <w:rPr>
          <w:rFonts w:hint="eastAsia"/>
          <w:szCs w:val="21"/>
        </w:rPr>
        <w:t>を行いました。</w:t>
      </w:r>
    </w:p>
    <w:p w:rsidR="00915295" w:rsidRDefault="00915295" w:rsidP="00915295">
      <w:pPr>
        <w:pStyle w:val="a3"/>
        <w:spacing w:beforeLines="50" w:before="180"/>
        <w:ind w:leftChars="0" w:left="425"/>
        <w:jc w:val="left"/>
        <w:rPr>
          <w:b/>
          <w:szCs w:val="21"/>
          <w:u w:val="single"/>
        </w:rPr>
      </w:pPr>
      <w:r w:rsidRPr="005532FB">
        <w:rPr>
          <w:rFonts w:hint="eastAsia"/>
          <w:b/>
          <w:szCs w:val="21"/>
          <w:u w:val="single"/>
        </w:rPr>
        <w:t>・</w:t>
      </w:r>
      <w:r>
        <w:rPr>
          <w:rFonts w:hint="eastAsia"/>
          <w:b/>
          <w:szCs w:val="21"/>
          <w:u w:val="single"/>
        </w:rPr>
        <w:t>向上心を持って業務に取り組みます</w:t>
      </w:r>
    </w:p>
    <w:p w:rsidR="00915295" w:rsidRPr="008366E5" w:rsidRDefault="00915295" w:rsidP="008366E5">
      <w:pPr>
        <w:pStyle w:val="a3"/>
        <w:ind w:leftChars="0" w:left="426"/>
        <w:jc w:val="left"/>
        <w:rPr>
          <w:szCs w:val="21"/>
        </w:rPr>
      </w:pPr>
      <w:r>
        <w:rPr>
          <w:rFonts w:hint="eastAsia"/>
          <w:szCs w:val="21"/>
        </w:rPr>
        <w:t xml:space="preserve">　</w:t>
      </w:r>
      <w:r w:rsidR="00FF0096">
        <w:rPr>
          <w:rFonts w:hint="eastAsia"/>
          <w:szCs w:val="21"/>
        </w:rPr>
        <w:t>率先して業務に励み、</w:t>
      </w:r>
      <w:r w:rsidR="00177A57">
        <w:rPr>
          <w:rFonts w:hint="eastAsia"/>
          <w:szCs w:val="21"/>
        </w:rPr>
        <w:t>自ら検証し、改善を図ることで、</w:t>
      </w:r>
      <w:r w:rsidR="006E4937">
        <w:rPr>
          <w:rFonts w:hint="eastAsia"/>
          <w:szCs w:val="21"/>
        </w:rPr>
        <w:t>１日も早く貴社</w:t>
      </w:r>
      <w:r w:rsidR="00FF0096">
        <w:rPr>
          <w:rFonts w:hint="eastAsia"/>
          <w:szCs w:val="21"/>
        </w:rPr>
        <w:t>のお役に立てるように努めます</w:t>
      </w:r>
      <w:r w:rsidR="004B4F9B">
        <w:rPr>
          <w:rFonts w:hint="eastAsia"/>
          <w:szCs w:val="21"/>
        </w:rPr>
        <w:t>。</w:t>
      </w:r>
    </w:p>
    <w:sectPr w:rsidR="00915295" w:rsidRPr="008366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5505"/>
    <w:multiLevelType w:val="hybridMultilevel"/>
    <w:tmpl w:val="C4AC8B26"/>
    <w:lvl w:ilvl="0" w:tplc="A3D47C66">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nsid w:val="4A80512E"/>
    <w:multiLevelType w:val="hybridMultilevel"/>
    <w:tmpl w:val="F20EB13C"/>
    <w:lvl w:ilvl="0" w:tplc="EA2EA12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06"/>
    <w:rsid w:val="000669B5"/>
    <w:rsid w:val="000A19EB"/>
    <w:rsid w:val="000E4144"/>
    <w:rsid w:val="00177A57"/>
    <w:rsid w:val="002B46FE"/>
    <w:rsid w:val="0033214B"/>
    <w:rsid w:val="004B4F9B"/>
    <w:rsid w:val="004F7C36"/>
    <w:rsid w:val="005532FB"/>
    <w:rsid w:val="006E4937"/>
    <w:rsid w:val="00731CD1"/>
    <w:rsid w:val="008366E5"/>
    <w:rsid w:val="008855AD"/>
    <w:rsid w:val="008F08B3"/>
    <w:rsid w:val="00913316"/>
    <w:rsid w:val="00915295"/>
    <w:rsid w:val="009C792B"/>
    <w:rsid w:val="00B82815"/>
    <w:rsid w:val="00BA49DC"/>
    <w:rsid w:val="00C57026"/>
    <w:rsid w:val="00D01E06"/>
    <w:rsid w:val="00E97D36"/>
    <w:rsid w:val="00ED2F33"/>
    <w:rsid w:val="00F319C2"/>
    <w:rsid w:val="00FF0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E06"/>
    <w:pPr>
      <w:ind w:leftChars="400" w:left="840"/>
    </w:pPr>
  </w:style>
  <w:style w:type="table" w:styleId="a4">
    <w:name w:val="Table Grid"/>
    <w:basedOn w:val="a1"/>
    <w:uiPriority w:val="59"/>
    <w:rsid w:val="00BA4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E06"/>
    <w:pPr>
      <w:ind w:leftChars="400" w:left="840"/>
    </w:pPr>
  </w:style>
  <w:style w:type="table" w:styleId="a4">
    <w:name w:val="Table Grid"/>
    <w:basedOn w:val="a1"/>
    <w:uiPriority w:val="59"/>
    <w:rsid w:val="00BA4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やっちー</dc:creator>
  <cp:lastModifiedBy>FJ-USER</cp:lastModifiedBy>
  <cp:revision>2</cp:revision>
  <dcterms:created xsi:type="dcterms:W3CDTF">2018-01-08T05:19:00Z</dcterms:created>
  <dcterms:modified xsi:type="dcterms:W3CDTF">2018-01-08T05:19:00Z</dcterms:modified>
</cp:coreProperties>
</file>